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0A" w:rsidRDefault="00D66C0A" w:rsidP="00AB642A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8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sz w:val="44"/>
          <w:szCs w:val="48"/>
          <w:shd w:val="clear" w:color="auto" w:fill="FFFFFF"/>
          <w:lang w:eastAsia="ru-RU"/>
        </w:rPr>
        <w:t>Требования к оформлению тезисов</w:t>
      </w:r>
    </w:p>
    <w:p w:rsidR="00070D72" w:rsidRPr="00D66C0A" w:rsidRDefault="00070D72" w:rsidP="00AB642A">
      <w:pPr>
        <w:spacing w:after="0" w:line="240" w:lineRule="auto"/>
        <w:jc w:val="center"/>
        <w:rPr>
          <w:rFonts w:eastAsia="Times New Roman" w:cs="Times New Roman"/>
          <w:sz w:val="18"/>
          <w:szCs w:val="18"/>
          <w:shd w:val="clear" w:color="auto" w:fill="FFFFFF"/>
          <w:lang w:eastAsia="ru-RU"/>
        </w:rPr>
      </w:pPr>
    </w:p>
    <w:p w:rsidR="00D66C0A" w:rsidRDefault="00D66C0A" w:rsidP="00AB642A">
      <w:pPr>
        <w:tabs>
          <w:tab w:val="left" w:pos="709"/>
        </w:tabs>
        <w:spacing w:after="0" w:line="240" w:lineRule="auto"/>
        <w:ind w:left="-851" w:firstLine="425"/>
        <w:jc w:val="both"/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</w:pPr>
      <w:bookmarkStart w:id="0" w:name="tesisi_1"/>
      <w:bookmarkEnd w:id="0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Требования к оформлению электронного варианта тезисов:</w:t>
      </w:r>
    </w:p>
    <w:p w:rsidR="00D66C0A" w:rsidRPr="00D66C0A" w:rsidRDefault="00D66C0A" w:rsidP="00AB642A">
      <w:pPr>
        <w:tabs>
          <w:tab w:val="left" w:pos="709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Для подачи тезисов система автоматического макетирования тезисов используется на большинстве секций,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proofErr w:type="gramStart"/>
      <w:r w:rsidRPr="00D66C0A">
        <w:rPr>
          <w:rFonts w:eastAsia="Times New Roman" w:cs="Times New Roman"/>
          <w:color w:val="353535"/>
          <w:szCs w:val="24"/>
          <w:u w:val="single"/>
          <w:shd w:val="clear" w:color="auto" w:fill="FFFFFF"/>
          <w:lang w:eastAsia="ru-RU"/>
        </w:rPr>
        <w:t>кроме</w:t>
      </w:r>
      <w:proofErr w:type="gramEnd"/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следующих: Инновации в химии: достижения и перспективы, Инновационная экономика и эконометрика, Почвоведение, Физика, Филология, Фундаментальное материаловедение и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наноматериалы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подсекции История древних цивилизаций секции История и история искусства, подсекции Экспедиционные исследования секции География. Для перечисленных секций используется</w:t>
      </w:r>
      <w:r w:rsidR="009E5B2D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hyperlink r:id="rId5" w:anchor="tesisi_4" w:history="1">
        <w:r w:rsidRPr="00D66C0A">
          <w:rPr>
            <w:rFonts w:eastAsia="Times New Roman" w:cs="Times New Roman"/>
            <w:color w:val="2992D4"/>
            <w:szCs w:val="24"/>
            <w:lang w:eastAsia="ru-RU"/>
          </w:rPr>
          <w:t>загрузка тезисов Word-файлом</w:t>
        </w:r>
      </w:hyperlink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hyperlink r:id="rId6" w:anchor="tesisi_7" w:history="1">
        <w:r w:rsidRPr="00D66C0A">
          <w:rPr>
            <w:rFonts w:eastAsia="Times New Roman" w:cs="Times New Roman"/>
            <w:color w:val="2992D4"/>
            <w:szCs w:val="24"/>
            <w:lang w:eastAsia="ru-RU"/>
          </w:rPr>
          <w:t>дополнительные требования для секции Вычислительная математика и кибернетика</w:t>
        </w:r>
      </w:hyperlink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  <w:tab w:val="left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В окно добавления тезисов вставляется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только текст самих тезисов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 Секцию, подсекцию, название работы, имя, фамилию, отчество, учреждение и электронный адрес вводить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не нужно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Объем тезисов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: для гуманитарных секций — 2 страницы (до 6500 печатных знаков включая пробелы и список литературы), для естественных — 1 страница (до 3000 печатных знаков включая пробелы и список литературы).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Для оформления тезисов, которые предполагают наличие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математических формул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должна использоваться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система компьютерной верстки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ТеХ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 В этом случае после окна добавления тезисов необходимо поставить галочку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«Я использую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ТеХ</w:t>
      </w:r>
      <w:proofErr w:type="spellEnd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»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ТеХ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Список литературы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оформляется в алфавитном порядке по фамилии автора, сначала русскоязычная литература, затем иностранная, далее интернет-сайты. В тексте тезисов должны присутствовать ссылки на все источники из списка литературы. Ссылки в тексте тезисов оформляются в виде [n1], [n1, n2, …], где n1, n2 — номера источников в списке литературы.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Образцы оформления списка литературы для тезисов представлены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hyperlink r:id="rId7" w:history="1">
        <w:r w:rsidRPr="00D66C0A">
          <w:rPr>
            <w:rFonts w:eastAsia="Times New Roman" w:cs="Times New Roman"/>
            <w:color w:val="277DC6"/>
            <w:szCs w:val="24"/>
            <w:lang w:eastAsia="ru-RU"/>
          </w:rPr>
          <w:t>здесь</w:t>
        </w:r>
      </w:hyperlink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Внимание! При загрузке тезисов через систему автоматического макетирования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нумерацию источников в списке литературы вводить нельзя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Enter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».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Примечания и цитаты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оформляются по правилам гарвардской системы цитирования (</w:t>
      </w:r>
      <w:hyperlink r:id="rId8" w:tgtFrame="_blank" w:history="1">
        <w:r w:rsidRPr="00D66C0A">
          <w:rPr>
            <w:rFonts w:eastAsia="Times New Roman" w:cs="Times New Roman"/>
            <w:color w:val="277DC6"/>
            <w:szCs w:val="24"/>
            <w:lang w:eastAsia="ru-RU"/>
          </w:rPr>
          <w:t>на английском языке</w:t>
        </w:r>
      </w:hyperlink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):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приводятся 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авторы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и название документа приводятся полностью со всеми необходимыми реквизитами фонда хранения. Археологические и этнологические находки цитируются по публикациям.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proofErr w:type="spellStart"/>
      <w:r w:rsidR="000172CB"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fldChar w:fldCharType="begin"/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instrText xml:space="preserve"> HYPERLINK "http://www.tssi.ru/navigator/webciting.htm" \t "_blank" </w:instrText>
      </w:r>
      <w:r w:rsidR="000172CB"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fldChar w:fldCharType="separate"/>
      </w:r>
      <w:proofErr w:type="gramStart"/>
      <w:r w:rsidRPr="00D66C0A">
        <w:rPr>
          <w:rFonts w:eastAsia="Times New Roman" w:cs="Times New Roman"/>
          <w:color w:val="277DC6"/>
          <w:szCs w:val="24"/>
          <w:lang w:eastAsia="ru-RU"/>
        </w:rPr>
        <w:t>Интернет-публикации</w:t>
      </w:r>
      <w:proofErr w:type="spellEnd"/>
      <w:proofErr w:type="gramEnd"/>
      <w:r w:rsidRPr="00D66C0A">
        <w:rPr>
          <w:rFonts w:eastAsia="Times New Roman" w:cs="Times New Roman"/>
          <w:color w:val="277DC6"/>
          <w:szCs w:val="24"/>
          <w:lang w:eastAsia="ru-RU"/>
        </w:rPr>
        <w:t xml:space="preserve"> описываются по правилам </w:t>
      </w:r>
      <w:proofErr w:type="spellStart"/>
      <w:r w:rsidRPr="00D66C0A">
        <w:rPr>
          <w:rFonts w:eastAsia="Times New Roman" w:cs="Times New Roman"/>
          <w:color w:val="277DC6"/>
          <w:szCs w:val="24"/>
          <w:lang w:eastAsia="ru-RU"/>
        </w:rPr>
        <w:t>ГОСТа</w:t>
      </w:r>
      <w:proofErr w:type="spellEnd"/>
      <w:r w:rsidR="000172CB"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fldChar w:fldCharType="end"/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 цитируются, согласно с общими правилами (по автору, названию с экрана).</w:t>
      </w:r>
    </w:p>
    <w:p w:rsidR="00D66C0A" w:rsidRPr="00D66C0A" w:rsidRDefault="00D66C0A" w:rsidP="00AB642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Изображения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загружаются файлам формата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jpg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и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png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после вставки текста тезисов.</w:t>
      </w:r>
    </w:p>
    <w:p w:rsidR="00D66C0A" w:rsidRDefault="00D66C0A" w:rsidP="00AB642A">
      <w:pPr>
        <w:tabs>
          <w:tab w:val="left" w:pos="709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Обращаем Ваше внимание, что в случае значительного отклонения электронного варианта от указанных рекомендаций, Оргкомитет оставляет за собой право не рассматривать поступившие тезисы.</w:t>
      </w:r>
      <w:bookmarkStart w:id="1" w:name="tesisi_4"/>
      <w:bookmarkEnd w:id="1"/>
    </w:p>
    <w:p w:rsidR="00D66C0A" w:rsidRDefault="00D66C0A" w:rsidP="00AB642A">
      <w:pPr>
        <w:tabs>
          <w:tab w:val="left" w:pos="709"/>
        </w:tabs>
        <w:spacing w:after="0" w:line="240" w:lineRule="auto"/>
        <w:ind w:left="-851" w:firstLine="425"/>
        <w:jc w:val="both"/>
        <w:rPr>
          <w:rFonts w:eastAsia="Times New Roman" w:cs="Times New Roman"/>
          <w:b/>
          <w:bCs/>
          <w:color w:val="353535"/>
          <w:szCs w:val="24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Общие требования к оформлению тезисов для секций с загрузкой Word-файла:</w:t>
      </w:r>
      <w:r w:rsidRPr="00D66C0A">
        <w:rPr>
          <w:rFonts w:eastAsia="Times New Roman" w:cs="Times New Roman"/>
          <w:b/>
          <w:bCs/>
          <w:color w:val="353535"/>
          <w:szCs w:val="24"/>
          <w:lang w:eastAsia="ru-RU"/>
        </w:rPr>
        <w:t> </w:t>
      </w:r>
    </w:p>
    <w:p w:rsidR="00D66C0A" w:rsidRPr="00D66C0A" w:rsidRDefault="00D66C0A" w:rsidP="00AB642A">
      <w:pPr>
        <w:tabs>
          <w:tab w:val="left" w:pos="709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Загрузка Word-файла используется на секциях: Инновации в химии: достижения и перспективы, Инновационная экономика и эконометрика, Почвоведение, Физика, Филология, Фундаментальное материаловедение и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наноматериалы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подсекции История древних цивилизаций секции История и история искусства, подсекции Экспедиционные исследования секции География.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Документ должен быть выполнен в формате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MS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Word</w:t>
      </w:r>
      <w:proofErr w:type="spellEnd"/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(принимаются файлы ТОЛЬКО с расширением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doc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).</w:t>
      </w:r>
    </w:p>
    <w:p w:rsid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Шрифт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, кегль 12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 межстрочный интервал 1,0.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lastRenderedPageBreak/>
        <w:t>Поля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: верхнее и нижнее — 20 мм, левое и правое — 24 мм;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для секции «Физика»: верхнее — 2 см, нижнее — 2,22 см, левое и правое — 2,4 см.</w:t>
      </w:r>
      <w:proofErr w:type="gramEnd"/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Рисунки и графики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Формулы должны быть выполнены 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в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встроенном редакторе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MS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Equation</w:t>
      </w:r>
      <w:proofErr w:type="spellEnd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Editor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 Следует избегать ручных переносов (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manual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hyphenation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).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Тезисы должны содержать следующую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выходную информацию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:</w:t>
      </w:r>
    </w:p>
    <w:p w:rsidR="00D66C0A" w:rsidRPr="00D66C0A" w:rsidRDefault="00D66C0A" w:rsidP="00AB642A">
      <w:pPr>
        <w:numPr>
          <w:ilvl w:val="1"/>
          <w:numId w:val="3"/>
        </w:numPr>
        <w:tabs>
          <w:tab w:val="clear" w:pos="144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название статьи (на новой строке,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12, 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жирный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выравнивание по центру, без отступа);</w:t>
      </w:r>
    </w:p>
    <w:p w:rsidR="00D66C0A" w:rsidRPr="00D66C0A" w:rsidRDefault="00D66C0A" w:rsidP="00AB642A">
      <w:pPr>
        <w:numPr>
          <w:ilvl w:val="1"/>
          <w:numId w:val="3"/>
        </w:numPr>
        <w:tabs>
          <w:tab w:val="clear" w:pos="1440"/>
          <w:tab w:val="num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на следующей строке симметрично по центру,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12,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proofErr w:type="gramEnd"/>
    </w:p>
    <w:p w:rsidR="00D66C0A" w:rsidRPr="00D66C0A" w:rsidRDefault="00D66C0A" w:rsidP="00AB642A">
      <w:pPr>
        <w:numPr>
          <w:ilvl w:val="1"/>
          <w:numId w:val="3"/>
        </w:numPr>
        <w:tabs>
          <w:tab w:val="clear" w:pos="1440"/>
          <w:tab w:val="num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 следующей строке симметрично по центру – текущий статус (студент, аспирант, сотрудник), ученая степень (звание) (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12, курсив, выравнивание по центру без красной строки);</w:t>
      </w:r>
    </w:p>
    <w:p w:rsidR="00D66C0A" w:rsidRPr="00D66C0A" w:rsidRDefault="00D66C0A" w:rsidP="00AB642A">
      <w:pPr>
        <w:numPr>
          <w:ilvl w:val="1"/>
          <w:numId w:val="3"/>
        </w:numPr>
        <w:tabs>
          <w:tab w:val="clear" w:pos="1440"/>
          <w:tab w:val="num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 следующей строке по центру (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12, курсив) – полное название университета / института, факультета, города и страны (по центру);</w:t>
      </w:r>
    </w:p>
    <w:p w:rsidR="00D66C0A" w:rsidRPr="00D66C0A" w:rsidRDefault="00D66C0A" w:rsidP="00AB642A">
      <w:pPr>
        <w:numPr>
          <w:ilvl w:val="1"/>
          <w:numId w:val="3"/>
        </w:numPr>
        <w:tabs>
          <w:tab w:val="clear" w:pos="1440"/>
          <w:tab w:val="num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 следующей строке симметрично по центру (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12, курсив) – адрес электронной почты.</w:t>
      </w:r>
    </w:p>
    <w:p w:rsidR="00D66C0A" w:rsidRPr="00D66C0A" w:rsidRDefault="00D66C0A" w:rsidP="00AB642A">
      <w:pPr>
        <w:numPr>
          <w:ilvl w:val="1"/>
          <w:numId w:val="3"/>
        </w:numPr>
        <w:tabs>
          <w:tab w:val="clear" w:pos="1440"/>
          <w:tab w:val="num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Если авторов несколько, они работают в разных организациях, то после инициалов ставится верхний индекс (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vertAlign w:val="superscript"/>
          <w:lang w:eastAsia="ru-RU"/>
        </w:rPr>
        <w:t>1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vertAlign w:val="superscript"/>
          <w:lang w:eastAsia="ru-RU"/>
        </w:rPr>
        <w:t>2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Основной текст тезисов (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12, выравнивание по ширине, начало нового абзаца – отступ 0,7 см).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Объем тезисов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для секций естественных наук – не более 1 машинописной страницы (лист формата А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4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), для секций гуманитарных наук и секции «Физика» — не более 2 страниц, включая выходную информацию и библиографию.</w:t>
      </w:r>
    </w:p>
    <w:p w:rsidR="00684054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Ссылки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</w:p>
    <w:p w:rsidR="00D66C0A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Например, в тезисах используются 2 работы Иванова — 2000 и 2002 года. Ссылка на первую работу выглядит так: [Иванов 2000: 51], на вторую 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:rsidR="00684054" w:rsidRPr="00D66C0A" w:rsidRDefault="00D66C0A" w:rsidP="00AB642A">
      <w:pPr>
        <w:numPr>
          <w:ilvl w:val="0"/>
          <w:numId w:val="3"/>
        </w:numPr>
        <w:tabs>
          <w:tab w:val="clear" w:pos="720"/>
          <w:tab w:val="left" w:pos="-426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vertAlign w:val="subscript"/>
          <w:lang w:eastAsia="ru-RU"/>
        </w:rPr>
        <w:t>2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или м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).</w:t>
      </w:r>
    </w:p>
    <w:p w:rsidR="00AB642A" w:rsidRDefault="00AB642A" w:rsidP="00D66C0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iCs/>
          <w:color w:val="353535"/>
          <w:szCs w:val="24"/>
          <w:lang w:eastAsia="ru-RU"/>
        </w:rPr>
      </w:pPr>
    </w:p>
    <w:p w:rsidR="00D66C0A" w:rsidRDefault="00D66C0A" w:rsidP="00D66C0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iCs/>
          <w:color w:val="353535"/>
          <w:szCs w:val="24"/>
          <w:lang w:eastAsia="ru-RU"/>
        </w:rPr>
      </w:pPr>
      <w:r w:rsidRPr="00D66C0A">
        <w:rPr>
          <w:rFonts w:eastAsia="Times New Roman" w:cs="Times New Roman"/>
          <w:b/>
          <w:i/>
          <w:iCs/>
          <w:color w:val="353535"/>
          <w:szCs w:val="24"/>
          <w:lang w:eastAsia="ru-RU"/>
        </w:rPr>
        <w:t>ПРИМЕР ОФОРМЛЕНИЯ ТЕЗИСОВ:</w:t>
      </w:r>
    </w:p>
    <w:p w:rsidR="009E5B2D" w:rsidRPr="00D66C0A" w:rsidRDefault="009E5B2D" w:rsidP="00D66C0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53535"/>
          <w:szCs w:val="24"/>
          <w:lang w:eastAsia="ru-RU"/>
        </w:rPr>
      </w:pPr>
    </w:p>
    <w:p w:rsidR="00684054" w:rsidRDefault="00D66C0A" w:rsidP="00D66C0A">
      <w:pPr>
        <w:spacing w:after="0" w:line="240" w:lineRule="auto"/>
        <w:jc w:val="center"/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Детерминанты внутренней миграции населения в современной России</w:t>
      </w:r>
    </w:p>
    <w:p w:rsidR="00684054" w:rsidRDefault="00D66C0A" w:rsidP="00D66C0A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53535"/>
          <w:szCs w:val="24"/>
          <w:lang w:eastAsia="ru-RU"/>
        </w:rPr>
      </w:pPr>
      <w:r w:rsidRPr="00D66C0A">
        <w:rPr>
          <w:rFonts w:eastAsia="Times New Roman" w:cs="Times New Roman"/>
          <w:b/>
          <w:bCs/>
          <w:i/>
          <w:iCs/>
          <w:color w:val="353535"/>
          <w:szCs w:val="24"/>
          <w:lang w:eastAsia="ru-RU"/>
        </w:rPr>
        <w:t>Иванов Иван Андреевич</w:t>
      </w:r>
    </w:p>
    <w:p w:rsidR="00684054" w:rsidRDefault="00D66C0A" w:rsidP="00D66C0A">
      <w:pPr>
        <w:spacing w:after="0" w:line="240" w:lineRule="auto"/>
        <w:jc w:val="center"/>
        <w:rPr>
          <w:rFonts w:eastAsia="Times New Roman" w:cs="Times New Roman"/>
          <w:i/>
          <w:iCs/>
          <w:color w:val="353535"/>
          <w:szCs w:val="24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lang w:eastAsia="ru-RU"/>
        </w:rPr>
        <w:t>Старший преподаватель</w:t>
      </w:r>
    </w:p>
    <w:p w:rsidR="00684054" w:rsidRDefault="00D66C0A" w:rsidP="00D66C0A">
      <w:pPr>
        <w:spacing w:after="0" w:line="240" w:lineRule="auto"/>
        <w:jc w:val="center"/>
        <w:rPr>
          <w:rFonts w:eastAsia="Times New Roman" w:cs="Times New Roman"/>
          <w:i/>
          <w:iCs/>
          <w:color w:val="353535"/>
          <w:szCs w:val="24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lang w:eastAsia="ru-RU"/>
        </w:rPr>
        <w:t>Московский государственный университет имени М.В.Ломоносова, </w:t>
      </w:r>
    </w:p>
    <w:p w:rsidR="00684054" w:rsidRDefault="00D66C0A" w:rsidP="00D66C0A">
      <w:pPr>
        <w:spacing w:after="0" w:line="240" w:lineRule="auto"/>
        <w:jc w:val="center"/>
        <w:rPr>
          <w:rFonts w:eastAsia="Times New Roman" w:cs="Times New Roman"/>
          <w:i/>
          <w:iCs/>
          <w:color w:val="353535"/>
          <w:szCs w:val="24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lang w:eastAsia="ru-RU"/>
        </w:rPr>
        <w:t>экономический факультет, Москва, Россия</w:t>
      </w:r>
    </w:p>
    <w:p w:rsidR="00D66C0A" w:rsidRPr="00D66C0A" w:rsidRDefault="00D66C0A" w:rsidP="00D66C0A">
      <w:pPr>
        <w:spacing w:after="0" w:line="240" w:lineRule="auto"/>
        <w:jc w:val="center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lang w:eastAsia="ru-RU"/>
        </w:rPr>
        <w:t>E–</w:t>
      </w:r>
      <w:proofErr w:type="spellStart"/>
      <w:r w:rsidRPr="00D66C0A">
        <w:rPr>
          <w:rFonts w:eastAsia="Times New Roman" w:cs="Times New Roman"/>
          <w:i/>
          <w:iCs/>
          <w:color w:val="353535"/>
          <w:szCs w:val="24"/>
          <w:lang w:eastAsia="ru-RU"/>
        </w:rPr>
        <w:t>mail</w:t>
      </w:r>
      <w:proofErr w:type="spellEnd"/>
      <w:r w:rsidRPr="00D66C0A">
        <w:rPr>
          <w:rFonts w:eastAsia="Times New Roman" w:cs="Times New Roman"/>
          <w:i/>
          <w:iCs/>
          <w:color w:val="353535"/>
          <w:szCs w:val="24"/>
          <w:lang w:eastAsia="ru-RU"/>
        </w:rPr>
        <w:t>: ivanov@yandex.ru</w:t>
      </w:r>
    </w:p>
    <w:p w:rsidR="00D66C0A" w:rsidRDefault="00D66C0A" w:rsidP="00AB642A">
      <w:pPr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lastRenderedPageBreak/>
        <w:t xml:space="preserve">1,5 раз [2, 3]. 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  <w:proofErr w:type="gramEnd"/>
    </w:p>
    <w:p w:rsidR="009E5B2D" w:rsidRPr="00D66C0A" w:rsidRDefault="009E5B2D" w:rsidP="00AB642A">
      <w:pPr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</w:p>
    <w:p w:rsidR="00D66C0A" w:rsidRPr="00D66C0A" w:rsidRDefault="00D66C0A" w:rsidP="00AB642A">
      <w:pPr>
        <w:spacing w:after="0" w:line="240" w:lineRule="auto"/>
        <w:ind w:left="-851" w:firstLine="425"/>
        <w:jc w:val="center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***</w:t>
      </w:r>
    </w:p>
    <w:p w:rsidR="00D66C0A" w:rsidRPr="00D66C0A" w:rsidRDefault="00D66C0A" w:rsidP="00AB642A">
      <w:pPr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современной России и обеспечения устойчивого экономического развития страны в ближайшей перспективе.</w:t>
      </w:r>
    </w:p>
    <w:p w:rsidR="00070D72" w:rsidRDefault="00070D72" w:rsidP="00AB642A">
      <w:pPr>
        <w:spacing w:after="0" w:line="240" w:lineRule="auto"/>
        <w:ind w:left="-851" w:firstLine="425"/>
        <w:jc w:val="both"/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</w:pPr>
    </w:p>
    <w:p w:rsidR="00D66C0A" w:rsidRPr="00D66C0A" w:rsidRDefault="00D66C0A" w:rsidP="00AB642A">
      <w:pPr>
        <w:spacing w:after="0" w:line="240" w:lineRule="auto"/>
        <w:ind w:left="-851" w:firstLine="425"/>
        <w:jc w:val="center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Литература</w:t>
      </w:r>
    </w:p>
    <w:p w:rsidR="00D66C0A" w:rsidRPr="00D66C0A" w:rsidRDefault="00D66C0A" w:rsidP="00AB64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Алешковский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И.А. Внутренняя миграция населения в современной России. М.: ТЕИС. 2007.</w:t>
      </w:r>
    </w:p>
    <w:p w:rsidR="00D66C0A" w:rsidRPr="00D66C0A" w:rsidRDefault="00D66C0A" w:rsidP="00AB64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  <w:proofErr w:type="gramEnd"/>
    </w:p>
    <w:p w:rsidR="00D66C0A" w:rsidRPr="00D66C0A" w:rsidRDefault="00D66C0A" w:rsidP="00AB64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Иванов И.А. Детерминанты 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внутренней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миграция населения: анализ отечественных и зарубежных исследований / Под ред. проф. В.А.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Ионцева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 М.: Макс Пресс. 2006.</w:t>
      </w:r>
    </w:p>
    <w:p w:rsidR="00D66C0A" w:rsidRPr="00D66C0A" w:rsidRDefault="00D66C0A" w:rsidP="00AB64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val="en-US" w:eastAsia="ru-RU"/>
        </w:rPr>
        <w:t>Cadwallader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val="en-US" w:eastAsia="ru-RU"/>
        </w:rPr>
        <w:t xml:space="preserve">, M.T. Migration and Residential Mobility: Macro and Micro Approaches.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Madison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,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Wis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.: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University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of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Wisconsin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Press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 1992.</w:t>
      </w:r>
    </w:p>
    <w:p w:rsidR="00D66C0A" w:rsidRPr="00D66C0A" w:rsidRDefault="00D66C0A" w:rsidP="00AB64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val="en-US" w:eastAsia="ru-RU"/>
        </w:rPr>
        <w:t>Pandit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val="en-US" w:eastAsia="ru-RU"/>
        </w:rPr>
        <w:t xml:space="preserve">, K. Cohort and Period Effects in U.S. Migration: How Demographic and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val="en-US" w:eastAsia="ru-RU"/>
        </w:rPr>
        <w:t>Economics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val="en-US" w:eastAsia="ru-RU"/>
        </w:rPr>
        <w:t xml:space="preserve"> Cycle Influence the Migration Schedule // Annals of the Association of American Geographers. 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1997, №87(3).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p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 439–450.</w:t>
      </w:r>
    </w:p>
    <w:p w:rsidR="00D66C0A" w:rsidRDefault="00D66C0A" w:rsidP="00AB64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www.gks.ru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(Федеральная служба государственной статистики России).</w:t>
      </w:r>
    </w:p>
    <w:p w:rsidR="00AB642A" w:rsidRPr="00D66C0A" w:rsidRDefault="00AB642A" w:rsidP="00AB642A">
      <w:pPr>
        <w:spacing w:after="0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</w:p>
    <w:p w:rsidR="00D66C0A" w:rsidRDefault="00D66C0A" w:rsidP="00AB642A">
      <w:pPr>
        <w:spacing w:after="0" w:line="240" w:lineRule="auto"/>
        <w:ind w:left="-851" w:firstLine="425"/>
        <w:jc w:val="both"/>
        <w:rPr>
          <w:rFonts w:eastAsia="Times New Roman" w:cs="Times New Roman"/>
          <w:b/>
          <w:bCs/>
          <w:color w:val="353535"/>
          <w:szCs w:val="24"/>
          <w:lang w:eastAsia="ru-RU"/>
        </w:rPr>
      </w:pPr>
      <w:bookmarkStart w:id="2" w:name="tesisi_5"/>
      <w:bookmarkEnd w:id="2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Требования к оформлению тезисов, поданных на секцию «Филология»:</w:t>
      </w:r>
      <w:r w:rsidRPr="00D66C0A">
        <w:rPr>
          <w:rFonts w:eastAsia="Times New Roman" w:cs="Times New Roman"/>
          <w:b/>
          <w:bCs/>
          <w:color w:val="353535"/>
          <w:szCs w:val="24"/>
          <w:lang w:eastAsia="ru-RU"/>
        </w:rPr>
        <w:t> </w:t>
      </w:r>
    </w:p>
    <w:p w:rsidR="00D66C0A" w:rsidRPr="00D66C0A" w:rsidRDefault="00D66C0A" w:rsidP="00AB64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Объем – строго до 6000 знаков (с пробелами), смотреть статистику следует через «сервис – статистика», другие способы дают приблизительный результат. Тезисы, превышающие объем, будут автоматически отбракованы. Поля верхнее и нижнее – 2 см, левое и правое – 2,5 см.</w:t>
      </w:r>
    </w:p>
    <w:p w:rsidR="00D66C0A" w:rsidRPr="00D66C0A" w:rsidRDefault="00D66C0A" w:rsidP="00AB64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Шрифт – исключительно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. Для передачи греческого языка используйте панель «Символы» в этом шрифте, для передачи древнерусских букв – стандартный шрифт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Lucida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Sans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Unicode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Palatino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Linotype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, в наборе символов которых есть ять, фита и юсы. Оговорите в примечании «примеры даются в упрощенной орфографии». 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Размер шрифта – 12, междустрочный интервал – одинарный, выравнивание по ширине, первая строка — отступ 1,25 см. Начало абзаца не может быть выделено табуляцией (клавишей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Tab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) или пробелами, используйте панель «Формат — абзац — отступ: первая строка – на 1,25».</w:t>
      </w:r>
      <w:proofErr w:type="gramEnd"/>
    </w:p>
    <w:p w:rsidR="00D66C0A" w:rsidRPr="00D66C0A" w:rsidRDefault="00D66C0A" w:rsidP="00AB64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Сноски запрещены. Ссылки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:rsidR="00684054" w:rsidRDefault="00D66C0A" w:rsidP="00AB64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Использованные работы (не более 5) перечисляются в конце текста под заголовком «Литература». Ссылайтесь только на работы, непосредственно процитированные в тезисах. Все прочитанные по теме и просто важные научные статьи и книги перечислять в тезисах не надо. Названия должны быть оформлены строго по образцу:</w:t>
      </w:r>
    </w:p>
    <w:p w:rsidR="00684054" w:rsidRDefault="00D66C0A" w:rsidP="00AB642A">
      <w:pPr>
        <w:spacing w:after="0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shd w:val="clear" w:color="auto" w:fill="FFFFFF"/>
          <w:lang w:eastAsia="ru-RU"/>
        </w:rPr>
        <w:t>Петров В.В.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Замечательная глубокомысленная работа. М., 1999.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</w:p>
    <w:p w:rsidR="00684054" w:rsidRDefault="00D66C0A" w:rsidP="00AB642A">
      <w:pPr>
        <w:spacing w:after="0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shd w:val="clear" w:color="auto" w:fill="FFFFFF"/>
          <w:lang w:eastAsia="ru-RU"/>
        </w:rPr>
        <w:t>Иванов В.В.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Еще более замечательная и глубокомысленная работа. Париж, 2000.</w:t>
      </w:r>
    </w:p>
    <w:p w:rsidR="00684054" w:rsidRDefault="00D66C0A" w:rsidP="00AB642A">
      <w:pPr>
        <w:spacing w:after="0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shd w:val="clear" w:color="auto" w:fill="FFFFFF"/>
          <w:lang w:eastAsia="ru-RU"/>
        </w:rPr>
        <w:t>Петров В.В., Иванов В.В.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Как мы писали наши замечательные работы // Вестник садоводства. 2001. № 5. С.67–68.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</w:p>
    <w:p w:rsidR="00684054" w:rsidRDefault="00D66C0A" w:rsidP="00AB642A">
      <w:pPr>
        <w:spacing w:after="0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i/>
          <w:iCs/>
          <w:color w:val="353535"/>
          <w:szCs w:val="24"/>
          <w:shd w:val="clear" w:color="auto" w:fill="FFFFFF"/>
          <w:lang w:eastAsia="ru-RU"/>
        </w:rPr>
        <w:lastRenderedPageBreak/>
        <w:t>Иванов В.В. Полн.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собр. соч.: В 13 т. СПб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., 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2002. Т.8.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</w:p>
    <w:p w:rsidR="00D66C0A" w:rsidRPr="00D66C0A" w:rsidRDefault="00D66C0A" w:rsidP="00AB642A">
      <w:pPr>
        <w:spacing w:after="0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Ссылки на интернет-сайты и электронные публикации статей оформляются упрощенно: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Грамота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.р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у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684054" w:rsidRPr="00EF7A46">
          <w:rPr>
            <w:rStyle w:val="a3"/>
            <w:rFonts w:eastAsia="Times New Roman" w:cs="Times New Roman"/>
            <w:szCs w:val="24"/>
            <w:shd w:val="clear" w:color="auto" w:fill="FFFFFF"/>
            <w:lang w:eastAsia="ru-RU"/>
          </w:rPr>
          <w:t>http://www.gramota.ru/</w:t>
        </w:r>
      </w:hyperlink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Подробные правила оформления и образцы оформления библиографии можно найти на сайте Совета молодых ученых филологического факультета: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hyperlink r:id="rId10" w:history="1">
        <w:r w:rsidRPr="00D66C0A">
          <w:rPr>
            <w:rFonts w:eastAsia="Times New Roman" w:cs="Times New Roman"/>
            <w:color w:val="2992D4"/>
            <w:szCs w:val="24"/>
            <w:lang w:eastAsia="ru-RU"/>
          </w:rPr>
          <w:t>www.philol.msu.ru/~smu</w:t>
        </w:r>
      </w:hyperlink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</w:t>
      </w:r>
    </w:p>
    <w:p w:rsidR="00684054" w:rsidRPr="00684054" w:rsidRDefault="00D66C0A" w:rsidP="00AB64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Файл тезисов должен содержать следующую выходную информацию, набранную маленькими (строчными, не прописными!) буквами:• название работы (на новой строке, симметрично по центру);• на следующей строке симметрично по центру – фамилии, имена и отчества авторов (для каждого автора – сначала фамилия);• на следующей строке симметрично по центру – текущий статус (студент, аспирант или сотрудник), ученая степень (звание);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• на той же строке – полное название университета / института в родительном падеже. Затем в именительном падеже – город и страна.</w:t>
      </w:r>
    </w:p>
    <w:p w:rsidR="00D66C0A" w:rsidRPr="00D66C0A" w:rsidRDefault="00684054" w:rsidP="00684054">
      <w:pPr>
        <w:spacing w:before="100" w:beforeAutospacing="1" w:after="100" w:afterAutospacing="1" w:line="240" w:lineRule="auto"/>
        <w:ind w:left="-426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="00D66C0A" w:rsidRPr="00D66C0A">
        <w:rPr>
          <w:rFonts w:eastAsia="Times New Roman" w:cs="Times New Roman"/>
          <w:i/>
          <w:iCs/>
          <w:color w:val="353535"/>
          <w:szCs w:val="24"/>
          <w:shd w:val="clear" w:color="auto" w:fill="FFFFFF"/>
          <w:lang w:eastAsia="ru-RU"/>
        </w:rPr>
        <w:t>Пример:</w:t>
      </w:r>
    </w:p>
    <w:p w:rsidR="00D66C0A" w:rsidRPr="00D66C0A" w:rsidRDefault="00D66C0A" w:rsidP="00684054">
      <w:pPr>
        <w:spacing w:before="100" w:beforeAutospacing="1" w:after="100" w:afterAutospacing="1" w:line="240" w:lineRule="auto"/>
        <w:ind w:left="-851" w:firstLine="425"/>
        <w:jc w:val="center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Моя первая, но уже замечательная научная работа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Иванова Мария Васильевна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Студентка Парижского института садоводства, Париж, Франция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</w:r>
    </w:p>
    <w:p w:rsidR="00D66C0A" w:rsidRPr="00D66C0A" w:rsidRDefault="00D66C0A" w:rsidP="00684054">
      <w:pPr>
        <w:spacing w:before="100" w:beforeAutospacing="1" w:after="100" w:afterAutospacing="1" w:line="240" w:lineRule="auto"/>
        <w:ind w:left="-851" w:firstLine="425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Точек в конце строк не должно быть!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Анонимные и безымянные работы будут автоматически отбракованы.</w:t>
      </w:r>
    </w:p>
    <w:p w:rsidR="00D66C0A" w:rsidRPr="00D66C0A" w:rsidRDefault="00D66C0A" w:rsidP="0068405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Рисунки и графики должны иметь четкое изображение и быть выдержаны в черно-белой гамме (возможно применение черной штриховки). Не злоупотребляйте рисунками и таблицами. Таблица не должна занимать больше трети объема тезисов.</w:t>
      </w:r>
    </w:p>
    <w:p w:rsidR="00D66C0A" w:rsidRPr="00D66C0A" w:rsidRDefault="00D66C0A" w:rsidP="0068405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Тезисы должны быть написаны без ошибок. Тезисы, поданные с грамматическими, стилистическими или пунктуационными ошибками, рассматриваться не будут. Рабочими языками конференции являются русский и английский. Использование английского языка должно быть целесообразным.</w:t>
      </w:r>
    </w:p>
    <w:p w:rsidR="00D66C0A" w:rsidRPr="00D66C0A" w:rsidRDefault="00D66C0A" w:rsidP="0068405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Тезисы могут иметь не более 2 соавторов, каждый из которых должен быть студентом, аспирантом или молодым ученым. Соавторство с научным руководителем не допускается.</w:t>
      </w:r>
    </w:p>
    <w:p w:rsidR="00684054" w:rsidRDefault="00D66C0A" w:rsidP="009E5B2D">
      <w:pPr>
        <w:spacing w:line="240" w:lineRule="auto"/>
        <w:ind w:left="-709" w:firstLine="425"/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</w:pPr>
      <w:bookmarkStart w:id="3" w:name="tesisi_7"/>
      <w:bookmarkEnd w:id="3"/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Требования к оформлению тезисов, поданных на секцию «Инновации в химии: достижения и перспективы»:</w:t>
      </w:r>
      <w:r w:rsidRPr="00D66C0A">
        <w:rPr>
          <w:rFonts w:eastAsia="Times New Roman" w:cs="Times New Roman"/>
          <w:b/>
          <w:bCs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 xml:space="preserve">Формат файла —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doc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doсx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Объем — 1 страница.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Размер страницы — А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4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Поля - 20 мм справа и слева, 25 мм сверху и снизу.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 xml:space="preserve">Шрифт —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Times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New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Roman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, 12, полуторный интервал для всего текста.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 xml:space="preserve">Красная 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строка для текста тезисов 12 мм</w:t>
      </w:r>
      <w:proofErr w:type="gram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П</w:t>
      </w:r>
      <w:proofErr w:type="gram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ервая строка — название доклада, полужирный шрифт, выравнивание по центру. Название необходимо писать в обычном формате, а не все в верхнем регистре.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Следующая строка курсивом, полужирный шрифт, выравнивание по центру — Фамилия и Инициалы автора (соавторов).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Следующая строка курсивом, выравнивание по центру — учреждение, город, страна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 xml:space="preserve">Следующая строка курсивом, выравнивание по центру — </w:t>
      </w:r>
      <w:proofErr w:type="spellStart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e-mail</w:t>
      </w:r>
      <w:proofErr w:type="spellEnd"/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lastRenderedPageBreak/>
        <w:t>Со следующей строки без пустых строк, выравнивание по ширине - текст тезисов.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lang w:eastAsia="ru-RU"/>
        </w:rPr>
        <w:br/>
      </w:r>
      <w:bookmarkStart w:id="4" w:name="tesisi_8"/>
      <w:bookmarkEnd w:id="4"/>
    </w:p>
    <w:p w:rsidR="00684054" w:rsidRDefault="00D66C0A" w:rsidP="009E5B2D">
      <w:pPr>
        <w:spacing w:line="240" w:lineRule="auto"/>
        <w:ind w:left="-709" w:firstLine="425"/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Требования к оформлению тезисов, поданных на секцию «Вычислительная математика и кибернетика»:</w:t>
      </w:r>
      <w:r w:rsidRPr="00D66C0A">
        <w:rPr>
          <w:rFonts w:eastAsia="Times New Roman" w:cs="Times New Roman"/>
          <w:b/>
          <w:bCs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Тезисы должны быть оформлены в соответствии с инструкцией и строго по шаблону, приведенными на сайте СМУ ВМК (ссылка: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hyperlink r:id="rId11" w:tgtFrame="_blank" w:history="1">
        <w:r w:rsidRPr="00D66C0A">
          <w:rPr>
            <w:rFonts w:eastAsia="Times New Roman" w:cs="Times New Roman"/>
            <w:color w:val="277DC6"/>
            <w:szCs w:val="24"/>
            <w:lang w:eastAsia="ru-RU"/>
          </w:rPr>
          <w:t>http://smu.cs.msu.ru/activity/conferences/lomonosov/2017</w:t>
        </w:r>
      </w:hyperlink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). Секция ВМК издает Сборник тезисов с ISBN в бумажном виде, который свободно распространяется среди участников, а также доступен на сайте секции в электронном виде. Отправляя тезисы на секцию ВМК, заявитель выражает свое согласие с их публикацией в Сборнике тезисов секции. Подробнее на сайте</w:t>
      </w:r>
      <w:r w:rsidR="00070D72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hyperlink r:id="rId12" w:tgtFrame="_blank" w:history="1">
        <w:r w:rsidRPr="00D66C0A">
          <w:rPr>
            <w:rFonts w:eastAsia="Times New Roman" w:cs="Times New Roman"/>
            <w:color w:val="277DC6"/>
            <w:szCs w:val="24"/>
            <w:lang w:eastAsia="ru-RU"/>
          </w:rPr>
          <w:t>http://smu.cs.msu.ru/activity/conferences/lomonosov/2017</w:t>
        </w:r>
      </w:hyperlink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lang w:eastAsia="ru-RU"/>
        </w:rPr>
        <w:br/>
      </w:r>
      <w:bookmarkStart w:id="5" w:name="tesisi_9"/>
      <w:bookmarkEnd w:id="5"/>
    </w:p>
    <w:p w:rsidR="00684054" w:rsidRDefault="00D66C0A" w:rsidP="009E5B2D">
      <w:pPr>
        <w:spacing w:line="240" w:lineRule="auto"/>
        <w:ind w:left="-709" w:firstLine="425"/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Требования к оформлению тезисов, поданных на секцию «География»: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Обращаем Ваше внимание, что к участию во всех подсекциях, за исключением подсекции "Экспедиционные исследования", допускаются только ИНДИВИДУАЛЬНЫЕ работы (без соавторов). Оргкомитет секции не рассматривает заявки, поданные не индивидуально!</w:t>
      </w:r>
      <w:r w:rsidR="00684054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 xml:space="preserve"> 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t>К участию в подсекции "Экспедиционные исследования" допускаются только экспедиции, организованные в рамках Научно-студенческого общества географического факультета МГУ имени М.В. Ломоносова в 2017 году.</w:t>
      </w:r>
      <w:r w:rsidRPr="00D66C0A">
        <w:rPr>
          <w:rFonts w:eastAsia="Times New Roman" w:cs="Times New Roman"/>
          <w:color w:val="353535"/>
          <w:szCs w:val="24"/>
          <w:shd w:val="clear" w:color="auto" w:fill="FFFFFF"/>
          <w:lang w:eastAsia="ru-RU"/>
        </w:rPr>
        <w:br/>
        <w:t>По всем вопросам обращайтесь в Оргкомитет секции.</w:t>
      </w:r>
      <w:r w:rsidRPr="00D66C0A">
        <w:rPr>
          <w:rFonts w:eastAsia="Times New Roman" w:cs="Times New Roman"/>
          <w:color w:val="353535"/>
          <w:szCs w:val="24"/>
          <w:lang w:eastAsia="ru-RU"/>
        </w:rPr>
        <w:t> </w:t>
      </w:r>
      <w:r w:rsidRPr="00D66C0A">
        <w:rPr>
          <w:rFonts w:eastAsia="Times New Roman" w:cs="Times New Roman"/>
          <w:color w:val="353535"/>
          <w:szCs w:val="24"/>
          <w:lang w:eastAsia="ru-RU"/>
        </w:rPr>
        <w:br/>
      </w:r>
    </w:p>
    <w:p w:rsidR="001C71CA" w:rsidRPr="00D66C0A" w:rsidRDefault="00D66C0A" w:rsidP="009E5B2D">
      <w:pPr>
        <w:spacing w:line="240" w:lineRule="auto"/>
        <w:ind w:left="-709" w:firstLine="425"/>
        <w:rPr>
          <w:rFonts w:cs="Times New Roman"/>
          <w:szCs w:val="24"/>
        </w:rPr>
      </w:pP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t>Тезисы доклада должны быть оформлены строго в соответствии с требованиями!</w:t>
      </w:r>
      <w:r w:rsidRPr="00D66C0A">
        <w:rPr>
          <w:rFonts w:eastAsia="Times New Roman" w:cs="Times New Roman"/>
          <w:b/>
          <w:bCs/>
          <w:color w:val="353535"/>
          <w:szCs w:val="24"/>
          <w:shd w:val="clear" w:color="auto" w:fill="FFFFFF"/>
          <w:lang w:eastAsia="ru-RU"/>
        </w:rPr>
        <w:br/>
        <w:t>В противном случае заявка будет автоматически ОТКЛОНЕНА.</w:t>
      </w:r>
    </w:p>
    <w:sectPr w:rsidR="001C71CA" w:rsidRPr="00D66C0A" w:rsidSect="001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014"/>
    <w:multiLevelType w:val="multilevel"/>
    <w:tmpl w:val="3ECA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05A88"/>
    <w:multiLevelType w:val="multilevel"/>
    <w:tmpl w:val="9F4E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76615"/>
    <w:multiLevelType w:val="multilevel"/>
    <w:tmpl w:val="F51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20326"/>
    <w:multiLevelType w:val="multilevel"/>
    <w:tmpl w:val="DC54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427EF"/>
    <w:multiLevelType w:val="multilevel"/>
    <w:tmpl w:val="7266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0A"/>
    <w:rsid w:val="000172CB"/>
    <w:rsid w:val="00070D72"/>
    <w:rsid w:val="000A5638"/>
    <w:rsid w:val="0016501A"/>
    <w:rsid w:val="001C71CA"/>
    <w:rsid w:val="00684054"/>
    <w:rsid w:val="009E5B2D"/>
    <w:rsid w:val="00AB642A"/>
    <w:rsid w:val="00D66C0A"/>
    <w:rsid w:val="00E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C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C0A"/>
  </w:style>
  <w:style w:type="character" w:styleId="a4">
    <w:name w:val="Emphasis"/>
    <w:basedOn w:val="a0"/>
    <w:uiPriority w:val="20"/>
    <w:qFormat/>
    <w:rsid w:val="00D66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current-students/study-support/study-skills/handouts/authordate-harvard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4000/page/400" TargetMode="External"/><Relationship Id="rId12" Type="http://schemas.openxmlformats.org/officeDocument/2006/relationships/hyperlink" Target="http://smu.cs.msu.ru/activity/conferences/lomonosov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4000/page/401" TargetMode="External"/><Relationship Id="rId11" Type="http://schemas.openxmlformats.org/officeDocument/2006/relationships/hyperlink" Target="http://smu.cs.msu.ru/activity/conferences/lomonosov/2017" TargetMode="External"/><Relationship Id="rId5" Type="http://schemas.openxmlformats.org/officeDocument/2006/relationships/hyperlink" Target="https://lomonosov-msu.ru/rus/event/4000/page/401" TargetMode="External"/><Relationship Id="rId10" Type="http://schemas.openxmlformats.org/officeDocument/2006/relationships/hyperlink" Target="http://www.philol.msu.ru/~s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DemchenkoAS</dc:creator>
  <cp:keywords/>
  <dc:description/>
  <cp:lastModifiedBy>DemchenkoAS</cp:lastModifiedBy>
  <cp:revision>4</cp:revision>
  <dcterms:created xsi:type="dcterms:W3CDTF">2017-02-15T10:07:00Z</dcterms:created>
  <dcterms:modified xsi:type="dcterms:W3CDTF">2017-02-15T10:52:00Z</dcterms:modified>
</cp:coreProperties>
</file>